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"/>
        <w:gridCol w:w="5499"/>
      </w:tblGrid>
      <w:tr w:rsidR="00EA017E" w:rsidRPr="00EA017E" w:rsidTr="00EA0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17E" w:rsidRPr="00EA017E" w:rsidRDefault="00EA017E" w:rsidP="00EA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914400" cy="914400"/>
                  <wp:effectExtent l="0" t="0" r="0" b="0"/>
                  <wp:docPr id="1" name="Image 1" descr="http://jiap2016.sciencesconf.org/img/conference/logo_sciences_conf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_logo" descr="http://jiap2016.sciencesconf.org/img/conference/logo_sciences_conf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A017E" w:rsidRPr="00EA017E" w:rsidRDefault="00607513" w:rsidP="00EA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="00EA017E" w:rsidRPr="00EA01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fr-FR"/>
                </w:rPr>
                <w:t>jiap2016 : Journées informatique et archéologies de Paris</w:t>
              </w:r>
            </w:hyperlink>
          </w:p>
        </w:tc>
      </w:tr>
    </w:tbl>
    <w:p w:rsidR="00EA017E" w:rsidRDefault="00EA017E"/>
    <w:p w:rsidR="00EA017E" w:rsidRDefault="00EA017E" w:rsidP="00AF749A">
      <w:pPr>
        <w:rPr>
          <w:rStyle w:val="Accentuation"/>
        </w:rPr>
      </w:pPr>
      <w:r>
        <w:t xml:space="preserve">Session 3 : Archéologies et analyse des données </w:t>
      </w:r>
      <w:r>
        <w:rPr>
          <w:rStyle w:val="Accentuation"/>
        </w:rPr>
        <w:t xml:space="preserve">(data </w:t>
      </w:r>
      <w:proofErr w:type="spellStart"/>
      <w:r>
        <w:rPr>
          <w:rStyle w:val="Accentuation"/>
        </w:rPr>
        <w:t>mining</w:t>
      </w:r>
      <w:proofErr w:type="spellEnd"/>
      <w:r>
        <w:rPr>
          <w:rStyle w:val="Accentuation"/>
        </w:rPr>
        <w:t>) </w:t>
      </w:r>
    </w:p>
    <w:p w:rsidR="00C057DD" w:rsidRPr="0018168B" w:rsidRDefault="00EA017E">
      <w:r w:rsidRPr="0018168B">
        <w:rPr>
          <w:rStyle w:val="Accentuation"/>
          <w:i w:val="0"/>
        </w:rPr>
        <w:t xml:space="preserve">L. Bernard, R. David, </w:t>
      </w:r>
      <w:r w:rsidR="00FD66FB" w:rsidRPr="0018168B">
        <w:t xml:space="preserve">J.-P. </w:t>
      </w:r>
      <w:proofErr w:type="spellStart"/>
      <w:r w:rsidR="00FD66FB" w:rsidRPr="0018168B">
        <w:t>Féral</w:t>
      </w:r>
      <w:proofErr w:type="spellEnd"/>
      <w:r w:rsidR="00FD66FB" w:rsidRPr="0018168B">
        <w:t>,</w:t>
      </w:r>
      <w:r w:rsidR="00FD66FB" w:rsidRPr="0018168B" w:rsidDel="00FD66FB">
        <w:rPr>
          <w:rStyle w:val="Accentuation"/>
          <w:i w:val="0"/>
        </w:rPr>
        <w:t xml:space="preserve"> </w:t>
      </w:r>
      <w:r w:rsidR="00FD66FB" w:rsidRPr="0018168B">
        <w:t xml:space="preserve">T. </w:t>
      </w:r>
      <w:proofErr w:type="spellStart"/>
      <w:r w:rsidR="00FD66FB" w:rsidRPr="0018168B">
        <w:t>Tatoni</w:t>
      </w:r>
      <w:proofErr w:type="spellEnd"/>
      <w:r w:rsidR="00FD66FB" w:rsidRPr="0018168B">
        <w:t>, C. Blanpain, A. Dias, J. Lecubin, M. Leydet, C. Surace</w:t>
      </w:r>
    </w:p>
    <w:p w:rsidR="00EA017E" w:rsidRPr="0018168B" w:rsidRDefault="00EA017E">
      <w:pPr>
        <w:rPr>
          <w:b/>
        </w:rPr>
      </w:pPr>
      <w:r w:rsidRPr="0018168B">
        <w:rPr>
          <w:b/>
        </w:rPr>
        <w:t xml:space="preserve">Aller au-delà des données agrégées dans </w:t>
      </w:r>
      <w:proofErr w:type="spellStart"/>
      <w:r w:rsidRPr="0018168B">
        <w:rPr>
          <w:b/>
        </w:rPr>
        <w:t>ArkeoGIS</w:t>
      </w:r>
      <w:proofErr w:type="spellEnd"/>
      <w:r w:rsidRPr="0018168B">
        <w:rPr>
          <w:b/>
        </w:rPr>
        <w:t xml:space="preserve"> : premiers essais de graphes au sein </w:t>
      </w:r>
      <w:r w:rsidR="00FD66FB" w:rsidRPr="0018168B">
        <w:rPr>
          <w:b/>
        </w:rPr>
        <w:t>d’</w:t>
      </w:r>
      <w:proofErr w:type="spellStart"/>
      <w:r w:rsidR="00FD66FB" w:rsidRPr="0018168B">
        <w:rPr>
          <w:b/>
        </w:rPr>
        <w:t>IndexMed</w:t>
      </w:r>
      <w:proofErr w:type="spellEnd"/>
    </w:p>
    <w:p w:rsidR="00AB37DE" w:rsidRPr="0018168B" w:rsidRDefault="00AB37DE" w:rsidP="00AB37DE">
      <w:r w:rsidRPr="0018168B">
        <w:t xml:space="preserve">Le point commun des études </w:t>
      </w:r>
      <w:r w:rsidR="00FD66FB" w:rsidRPr="0018168B">
        <w:t xml:space="preserve">en </w:t>
      </w:r>
      <w:r w:rsidR="006F6FE9" w:rsidRPr="0018168B">
        <w:t>archéologie</w:t>
      </w:r>
      <w:r w:rsidR="00FD66FB" w:rsidRPr="0018168B">
        <w:t xml:space="preserve">, </w:t>
      </w:r>
      <w:r w:rsidRPr="0018168B">
        <w:t>biodiversité</w:t>
      </w:r>
      <w:r w:rsidR="006F6FE9" w:rsidRPr="0018168B">
        <w:t xml:space="preserve"> ou</w:t>
      </w:r>
      <w:r w:rsidRPr="0018168B">
        <w:t xml:space="preserve"> </w:t>
      </w:r>
      <w:r w:rsidR="00FD66FB" w:rsidRPr="0018168B">
        <w:t xml:space="preserve">sur </w:t>
      </w:r>
      <w:r w:rsidRPr="0018168B">
        <w:t>les systèmes sociaux est que la production de données est à la fois coûteuse et peu automatisée. Les suivis de longues séries temporelles et/ou à larges emprises spatiales sont difficiles à mener, dès lors qu’il faut recourir à plusieurs observateurs</w:t>
      </w:r>
      <w:r w:rsidR="00FD66FB" w:rsidRPr="0018168B">
        <w:t>. L</w:t>
      </w:r>
      <w:r w:rsidRPr="0018168B">
        <w:t xml:space="preserve">a robustesse et la reproductibilité de l’observation est </w:t>
      </w:r>
      <w:r w:rsidR="00FD66FB" w:rsidRPr="0018168B">
        <w:t xml:space="preserve">aussi </w:t>
      </w:r>
      <w:r w:rsidRPr="0018168B">
        <w:t>plus difficile à obtenir.</w:t>
      </w:r>
    </w:p>
    <w:p w:rsidR="00AB37DE" w:rsidRPr="0018168B" w:rsidRDefault="00AB37DE" w:rsidP="00AB37DE">
      <w:r w:rsidRPr="0018168B">
        <w:t>Dans un cadre de production de données multi-sources, l’équivalence de</w:t>
      </w:r>
      <w:r w:rsidR="00FD66FB" w:rsidRPr="0018168B">
        <w:t>s</w:t>
      </w:r>
      <w:r w:rsidRPr="0018168B">
        <w:t xml:space="preserve"> systèmes d’observations et l’inter-calibration d’observateurs deviennent cruciales. Des approches intégratives pluri- voire transdisciplinaires deviennent nécessaires, dans l’étude de systèmes où la production de données dans chaque discipline est discontinue, peu précise et mal répartie. Pourtant, toutes les variables (</w:t>
      </w:r>
      <w:r w:rsidR="00F0741B" w:rsidRPr="0018168B">
        <w:t xml:space="preserve">cartographie d’installations humaines, caractérisation des activités économiques, études des productions, recensements d’objets, données </w:t>
      </w:r>
      <w:r w:rsidRPr="0018168B">
        <w:t>biotiques, abiotiques,</w:t>
      </w:r>
      <w:r w:rsidR="00F0741B" w:rsidRPr="0018168B">
        <w:t xml:space="preserve"> cartographies des </w:t>
      </w:r>
      <w:r w:rsidRPr="0018168B">
        <w:t>pressions anthropiques et naturelles, services rendus et ressentis, image sociétale</w:t>
      </w:r>
      <w:r w:rsidR="006F6FE9" w:rsidRPr="0018168B">
        <w:t>,</w:t>
      </w:r>
      <w:r w:rsidR="00F0741B" w:rsidRPr="0018168B">
        <w:t>.</w:t>
      </w:r>
      <w:r w:rsidR="006F6FE9" w:rsidRPr="0018168B">
        <w:t>..</w:t>
      </w:r>
      <w:r w:rsidRPr="0018168B">
        <w:t xml:space="preserve">) de ces systèmes </w:t>
      </w:r>
      <w:r w:rsidR="00E6639F" w:rsidRPr="0018168B">
        <w:t>interagissent</w:t>
      </w:r>
      <w:r w:rsidRPr="0018168B">
        <w:t xml:space="preserve"> dans le temps et à chaque échelle spatiale.</w:t>
      </w:r>
    </w:p>
    <w:p w:rsidR="00AB37DE" w:rsidRPr="0018168B" w:rsidRDefault="00EA017E" w:rsidP="00AB37DE">
      <w:r w:rsidRPr="0018168B">
        <w:t xml:space="preserve">Après quelques années d’existence, </w:t>
      </w:r>
      <w:proofErr w:type="spellStart"/>
      <w:r w:rsidRPr="0018168B">
        <w:t>ArkeoGIS</w:t>
      </w:r>
      <w:proofErr w:type="spellEnd"/>
      <w:r w:rsidRPr="0018168B">
        <w:t xml:space="preserve"> permet d’agréger à ce jour plus de 60 bases</w:t>
      </w:r>
      <w:r w:rsidR="00F0741B" w:rsidRPr="0018168B">
        <w:t xml:space="preserve"> de données</w:t>
      </w:r>
      <w:r w:rsidRPr="0018168B">
        <w:t xml:space="preserve">  représentant plus de 50 000 objets </w:t>
      </w:r>
      <w:r w:rsidR="00F0741B" w:rsidRPr="0018168B">
        <w:t xml:space="preserve">(sites, </w:t>
      </w:r>
      <w:r w:rsidRPr="0018168B">
        <w:t>analyses</w:t>
      </w:r>
      <w:r w:rsidR="00F0741B" w:rsidRPr="0018168B">
        <w:t>)</w:t>
      </w:r>
      <w:r w:rsidR="002E0824" w:rsidRPr="0018168B">
        <w:t xml:space="preserve">. Fort de cette normalisation </w:t>
      </w:r>
      <w:r w:rsidRPr="0018168B">
        <w:t>de l’information archéologique et paléo</w:t>
      </w:r>
      <w:r w:rsidR="002E0824" w:rsidRPr="0018168B">
        <w:t>-</w:t>
      </w:r>
      <w:r w:rsidRPr="0018168B">
        <w:t xml:space="preserve">environnementale, il nous a semblé important d’utiliser </w:t>
      </w:r>
      <w:r w:rsidR="00AB37DE" w:rsidRPr="0018168B">
        <w:t>de</w:t>
      </w:r>
      <w:r w:rsidRPr="0018168B">
        <w:t xml:space="preserve"> nouvelles méthodes de </w:t>
      </w:r>
      <w:r w:rsidR="002E0824" w:rsidRPr="0018168B">
        <w:t>fouille de données</w:t>
      </w:r>
      <w:r w:rsidR="00B70CE3" w:rsidRPr="0018168B">
        <w:t xml:space="preserve"> afin de voir si des données « </w:t>
      </w:r>
      <w:r w:rsidR="00F0741B" w:rsidRPr="0018168B">
        <w:t>connexes </w:t>
      </w:r>
      <w:r w:rsidR="00B70CE3" w:rsidRPr="0018168B">
        <w:t xml:space="preserve">» peuvent </w:t>
      </w:r>
      <w:r w:rsidR="00AB37DE" w:rsidRPr="0018168B">
        <w:t>être reliées à ces jeux de donnée en archéologie</w:t>
      </w:r>
      <w:r w:rsidRPr="0018168B">
        <w:t xml:space="preserve">. Le lien entre </w:t>
      </w:r>
      <w:proofErr w:type="spellStart"/>
      <w:r w:rsidRPr="0018168B">
        <w:t>ArkeoGIS</w:t>
      </w:r>
      <w:proofErr w:type="spellEnd"/>
      <w:r w:rsidRPr="0018168B">
        <w:t xml:space="preserve"> et EPD (</w:t>
      </w:r>
      <w:proofErr w:type="spellStart"/>
      <w:r w:rsidRPr="0018168B">
        <w:rPr>
          <w:i/>
        </w:rPr>
        <w:t>european</w:t>
      </w:r>
      <w:proofErr w:type="spellEnd"/>
      <w:r w:rsidRPr="0018168B">
        <w:rPr>
          <w:i/>
        </w:rPr>
        <w:t xml:space="preserve"> pollen </w:t>
      </w:r>
      <w:proofErr w:type="spellStart"/>
      <w:r w:rsidRPr="0018168B">
        <w:rPr>
          <w:i/>
        </w:rPr>
        <w:t>database</w:t>
      </w:r>
      <w:proofErr w:type="spellEnd"/>
      <w:r w:rsidRPr="0018168B">
        <w:t>) nous a permis de mettre en place une requête croisée et de t</w:t>
      </w:r>
      <w:r w:rsidR="00AB37DE" w:rsidRPr="0018168B">
        <w:t xml:space="preserve">ester cette possibilité au sein d’un prototype développé par le consortium </w:t>
      </w:r>
      <w:proofErr w:type="spellStart"/>
      <w:r w:rsidR="00FD66FB" w:rsidRPr="0018168B">
        <w:t>IndexMed</w:t>
      </w:r>
      <w:proofErr w:type="spellEnd"/>
      <w:r w:rsidR="00F0741B" w:rsidRPr="0018168B">
        <w:t>. Ce prototype, en open source,</w:t>
      </w:r>
      <w:r w:rsidR="00AB37DE" w:rsidRPr="0018168B">
        <w:t xml:space="preserve"> permet la mise en place de liens entre objets de bases de données différentes. </w:t>
      </w:r>
    </w:p>
    <w:p w:rsidR="00F0741B" w:rsidRPr="00EA017E" w:rsidRDefault="00F0741B" w:rsidP="00F0741B">
      <w:r w:rsidRPr="0018168B">
        <w:t xml:space="preserve">Le consortium </w:t>
      </w:r>
      <w:proofErr w:type="spellStart"/>
      <w:r w:rsidRPr="0018168B">
        <w:t>IndexMed</w:t>
      </w:r>
      <w:proofErr w:type="spellEnd"/>
      <w:r w:rsidRPr="0018168B">
        <w:t xml:space="preserve"> a pour objectif d’identifier puis de lever les verrous scientifiques liés à la qualité des données et leur hétérogénéité. L’utilisation de graphes</w:t>
      </w:r>
      <w:r w:rsidR="0018168B" w:rsidRPr="0018168B">
        <w:t xml:space="preserve"> permet de les considérer malgré leur disparité et sans les hiérarchiser</w:t>
      </w:r>
      <w:r w:rsidRPr="0018168B">
        <w:t>, et améliore l’aide à la décision en utilisant des méthodes émergentes de fouille de données (</w:t>
      </w:r>
      <w:proofErr w:type="spellStart"/>
      <w:r w:rsidRPr="0018168B">
        <w:t>clustering</w:t>
      </w:r>
      <w:proofErr w:type="spellEnd"/>
      <w:r w:rsidRPr="0018168B">
        <w:t xml:space="preserve"> collaboratif, machine-</w:t>
      </w:r>
      <w:proofErr w:type="spellStart"/>
      <w:r w:rsidRPr="0018168B">
        <w:t>learning</w:t>
      </w:r>
      <w:proofErr w:type="spellEnd"/>
      <w:r w:rsidRPr="0018168B">
        <w:t>, fouille de graphes, représentation de connaissances) ; adapter ces méthodes à l’archéologie nous permet d’aller au-delà de la « simple » agrégation de données.</w:t>
      </w:r>
    </w:p>
    <w:p w:rsidR="00F0741B" w:rsidRDefault="00F0741B" w:rsidP="00AB37DE"/>
    <w:p w:rsidR="00AB37DE" w:rsidRDefault="00F0741B" w:rsidP="00AB37DE">
      <w:r>
        <w:lastRenderedPageBreak/>
        <w:t xml:space="preserve">L’objectif : une </w:t>
      </w:r>
      <w:r w:rsidR="00AB37DE">
        <w:t xml:space="preserve">meilleure compréhension globale des </w:t>
      </w:r>
      <w:r w:rsidR="00E6639F">
        <w:t>interactions historiques entre l’homme et</w:t>
      </w:r>
      <w:r w:rsidR="00AB37DE">
        <w:t xml:space="preserve"> la biodiversité </w:t>
      </w:r>
      <w:r>
        <w:t xml:space="preserve">qui </w:t>
      </w:r>
      <w:r w:rsidR="00AB37DE">
        <w:t xml:space="preserve">sera permise par la construction et le test de méthodes de </w:t>
      </w:r>
      <w:proofErr w:type="spellStart"/>
      <w:r w:rsidR="00AB37DE">
        <w:t>co</w:t>
      </w:r>
      <w:proofErr w:type="spellEnd"/>
      <w:r w:rsidR="00AB37DE">
        <w:t xml:space="preserve">-interprétation de ces données hétérogènes. Les méthodes de fouille de données </w:t>
      </w:r>
      <w:r w:rsidR="00851ACE">
        <w:t>apporteront</w:t>
      </w:r>
      <w:r w:rsidR="00AB37DE">
        <w:t xml:space="preserve"> de nouvelles perspectives aux recherches disciplinaires qui étudient en fin de compte des objets intimement liés (</w:t>
      </w:r>
      <w:r>
        <w:t xml:space="preserve">Lien entre données archéologiques et </w:t>
      </w:r>
      <w:r w:rsidR="00AB37DE">
        <w:t xml:space="preserve">chimie environnementale, génomique, </w:t>
      </w:r>
      <w:proofErr w:type="spellStart"/>
      <w:r w:rsidR="00AB37DE">
        <w:t>transcriptomique</w:t>
      </w:r>
      <w:proofErr w:type="spellEnd"/>
      <w:r w:rsidR="00AB37DE">
        <w:t xml:space="preserve">, </w:t>
      </w:r>
      <w:proofErr w:type="spellStart"/>
      <w:r w:rsidR="00AB37DE">
        <w:t>métabolomique</w:t>
      </w:r>
      <w:proofErr w:type="spellEnd"/>
      <w:r w:rsidR="00AB37DE">
        <w:t>, écologie des peuplements/des paysages, systèmes socio-écologique</w:t>
      </w:r>
      <w:r w:rsidR="00AB37DE" w:rsidRPr="0018168B">
        <w:t>s).</w:t>
      </w:r>
    </w:p>
    <w:p w:rsidR="00EA017E" w:rsidRPr="00EA017E" w:rsidRDefault="00EA017E" w:rsidP="00AB37DE"/>
    <w:sectPr w:rsidR="00EA017E" w:rsidRPr="00EA017E" w:rsidSect="006F7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-Pierre FERAL">
    <w15:presenceInfo w15:providerId="Windows Live" w15:userId="41781c084aa0e6b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trackRevisions/>
  <w:defaultTabStop w:val="708"/>
  <w:hyphenationZone w:val="425"/>
  <w:characterSpacingControl w:val="doNotCompress"/>
  <w:compat/>
  <w:rsids>
    <w:rsidRoot w:val="00EA017E"/>
    <w:rsid w:val="000F352B"/>
    <w:rsid w:val="0018168B"/>
    <w:rsid w:val="002E0824"/>
    <w:rsid w:val="00313197"/>
    <w:rsid w:val="00317DBD"/>
    <w:rsid w:val="003B2775"/>
    <w:rsid w:val="004E5133"/>
    <w:rsid w:val="00532C6A"/>
    <w:rsid w:val="00607513"/>
    <w:rsid w:val="006F6FE9"/>
    <w:rsid w:val="006F7F17"/>
    <w:rsid w:val="00710E4E"/>
    <w:rsid w:val="00794294"/>
    <w:rsid w:val="00851ACE"/>
    <w:rsid w:val="00A75C5F"/>
    <w:rsid w:val="00AB37DE"/>
    <w:rsid w:val="00AF749A"/>
    <w:rsid w:val="00B70CE3"/>
    <w:rsid w:val="00C057DD"/>
    <w:rsid w:val="00E6639F"/>
    <w:rsid w:val="00EA017E"/>
    <w:rsid w:val="00F0741B"/>
    <w:rsid w:val="00FD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A017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A017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7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D66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6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6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66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66F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iap2016.sciencesconf.org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jiap2016.sciencesconf.org/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Loup Bernard</dc:creator>
  <cp:lastModifiedBy>lbernard</cp:lastModifiedBy>
  <cp:revision>2</cp:revision>
  <dcterms:created xsi:type="dcterms:W3CDTF">2016-03-25T12:45:00Z</dcterms:created>
  <dcterms:modified xsi:type="dcterms:W3CDTF">2016-03-25T12:45:00Z</dcterms:modified>
</cp:coreProperties>
</file>